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BEF" w:rsidRDefault="00884C29">
      <w:pPr>
        <w:pStyle w:val="NormalWeb"/>
        <w:rPr>
          <w:rStyle w:val="Strong"/>
        </w:rPr>
      </w:pPr>
      <w:r>
        <w:rPr>
          <w:b/>
          <w:bCs/>
        </w:rPr>
        <w:pict>
          <v:shapetype id="_x0000_t202" coordsize="21600,21600" o:spt="202" path="m,l,21600r21600,l21600,xe">
            <v:stroke joinstyle="miter"/>
            <v:path gradientshapeok="t" o:connecttype="rect"/>
          </v:shapetype>
          <v:shape id="_x0000_s1026" type="#_x0000_t202" style="position:absolute;margin-left:390.1pt;margin-top:13.4pt;width:88.65pt;height:122pt;z-index:251659264" o:gfxdata="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kXxatcAAAAKAQAADwAAAAAA&#10;AAABACAAAAAiAAAAZHJzL2Rvd25yZXYueG1sUEsBAhQAFAAAAAgAh07iQF/NxBpNAgAAxAQAAA4A&#10;AAAAAAAAAQAgAAAAJgEAAGRycy9lMm9Eb2MueG1sUEsFBgAAAAAGAAYAWQEAAOUFAAAAAA==&#10;" fillcolor="white [3201]" strokeweight=".5pt">
            <v:stroke joinstyle="round"/>
            <v:textbox style="mso-next-textbox:#_x0000_s1026">
              <w:txbxContent>
                <w:p w:rsidR="00DF0BEF" w:rsidRDefault="00365272">
                  <w:r>
                    <w:rPr>
                      <w:noProof/>
                    </w:rPr>
                    <w:drawing>
                      <wp:inline distT="0" distB="0" distL="0" distR="0">
                        <wp:extent cx="962660" cy="1446173"/>
                        <wp:effectExtent l="19050" t="0" r="8890" b="0"/>
                        <wp:docPr id="4" name="Picture 2" descr="C:\Users\indian school\Desktop\LETTERS\Indian school Jal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ian school\Desktop\LETTERS\Indian school Jalan logo......jpg"/>
                                <pic:cNvPicPr>
                                  <a:picLocks noChangeAspect="1" noChangeArrowheads="1"/>
                                </pic:cNvPicPr>
                              </pic:nvPicPr>
                              <pic:blipFill>
                                <a:blip r:embed="rId8"/>
                                <a:srcRect/>
                                <a:stretch>
                                  <a:fillRect/>
                                </a:stretch>
                              </pic:blipFill>
                              <pic:spPr bwMode="auto">
                                <a:xfrm>
                                  <a:off x="0" y="0"/>
                                  <a:ext cx="962660" cy="1446173"/>
                                </a:xfrm>
                                <a:prstGeom prst="rect">
                                  <a:avLst/>
                                </a:prstGeom>
                                <a:noFill/>
                                <a:ln w="9525">
                                  <a:noFill/>
                                  <a:miter lim="800000"/>
                                  <a:headEnd/>
                                  <a:tailEnd/>
                                </a:ln>
                              </pic:spPr>
                            </pic:pic>
                          </a:graphicData>
                        </a:graphic>
                      </wp:inline>
                    </w:drawing>
                  </w:r>
                  <w:r w:rsidR="00AC64F3">
                    <w:t>L LOGO</w:t>
                  </w:r>
                </w:p>
              </w:txbxContent>
            </v:textbox>
          </v:shape>
        </w:pict>
      </w:r>
    </w:p>
    <w:p w:rsidR="00DF0BEF" w:rsidRDefault="00AC64F3">
      <w:pPr>
        <w:pStyle w:val="NormalWeb"/>
        <w:rPr>
          <w:rStyle w:val="Strong"/>
        </w:rPr>
      </w:pPr>
      <w:r>
        <w:rPr>
          <w:b/>
          <w:bCs/>
          <w:noProof/>
        </w:rPr>
        <w:drawing>
          <wp:inline distT="0" distB="0" distL="0" distR="0">
            <wp:extent cx="815975" cy="965835"/>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9237" cy="1005218"/>
                    </a:xfrm>
                    <a:prstGeom prst="rect">
                      <a:avLst/>
                    </a:prstGeom>
                  </pic:spPr>
                </pic:pic>
              </a:graphicData>
            </a:graphic>
          </wp:inline>
        </w:drawing>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p>
    <w:p w:rsidR="00DF0BEF" w:rsidRDefault="00DF0BEF">
      <w:pPr>
        <w:pStyle w:val="NormalWeb"/>
        <w:rPr>
          <w:rStyle w:val="Strong"/>
        </w:rPr>
      </w:pPr>
    </w:p>
    <w:p w:rsidR="00DF0BEF" w:rsidRDefault="00AC64F3">
      <w:pPr>
        <w:pStyle w:val="NormalWeb"/>
        <w:rPr>
          <w:rStyle w:val="Strong"/>
        </w:rPr>
      </w:pPr>
      <w:r>
        <w:rPr>
          <w:rStyle w:val="Strong"/>
        </w:rPr>
        <w:t>15 February 2025</w:t>
      </w:r>
    </w:p>
    <w:p w:rsidR="00DF0BEF" w:rsidRDefault="00DF0BEF">
      <w:pPr>
        <w:pStyle w:val="NormalWeb"/>
        <w:jc w:val="center"/>
        <w:rPr>
          <w:rStyle w:val="Strong"/>
          <w:u w:val="single"/>
        </w:rPr>
      </w:pPr>
    </w:p>
    <w:p w:rsidR="00DF0BEF" w:rsidRDefault="00AC64F3">
      <w:pPr>
        <w:pStyle w:val="NormalWeb"/>
        <w:jc w:val="center"/>
        <w:rPr>
          <w:rStyle w:val="Strong"/>
          <w:u w:val="single"/>
        </w:rPr>
      </w:pPr>
      <w:r>
        <w:rPr>
          <w:rStyle w:val="Strong"/>
          <w:u w:val="single"/>
        </w:rPr>
        <w:t>Understanding Balvatika&amp; the 3-Year Kindergarten Program as per</w:t>
      </w:r>
    </w:p>
    <w:p w:rsidR="00DF0BEF" w:rsidRDefault="00AC64F3">
      <w:pPr>
        <w:pStyle w:val="NormalWeb"/>
        <w:jc w:val="center"/>
        <w:rPr>
          <w:rStyle w:val="Strong"/>
          <w:u w:val="single"/>
        </w:rPr>
      </w:pPr>
      <w:r>
        <w:rPr>
          <w:rStyle w:val="Strong"/>
          <w:u w:val="single"/>
        </w:rPr>
        <w:t>the National Education Policy (NEP) 2020</w:t>
      </w:r>
    </w:p>
    <w:p w:rsidR="00DF0BEF" w:rsidRDefault="00DF0BEF">
      <w:pPr>
        <w:pStyle w:val="NormalWeb"/>
        <w:rPr>
          <w:rStyle w:val="Strong"/>
          <w:b w:val="0"/>
        </w:rPr>
      </w:pPr>
    </w:p>
    <w:p w:rsidR="00DF0BEF" w:rsidRDefault="00AC64F3">
      <w:pPr>
        <w:pStyle w:val="NormalWeb"/>
        <w:rPr>
          <w:rStyle w:val="Strong"/>
          <w:b w:val="0"/>
        </w:rPr>
      </w:pPr>
      <w:r>
        <w:rPr>
          <w:rStyle w:val="Strong"/>
          <w:b w:val="0"/>
        </w:rPr>
        <w:t>Dear Parents,</w:t>
      </w:r>
    </w:p>
    <w:p w:rsidR="00DF0BEF" w:rsidRDefault="00AC64F3">
      <w:pPr>
        <w:pStyle w:val="NormalWeb"/>
        <w:rPr>
          <w:rStyle w:val="Strong"/>
          <w:b w:val="0"/>
        </w:rPr>
      </w:pPr>
      <w:r>
        <w:rPr>
          <w:rStyle w:val="Strong"/>
          <w:b w:val="0"/>
        </w:rPr>
        <w:t xml:space="preserve">Greetings from Indian School </w:t>
      </w:r>
      <w:r w:rsidR="00FE77E1">
        <w:rPr>
          <w:rStyle w:val="Strong"/>
          <w:b w:val="0"/>
        </w:rPr>
        <w:t>Jalan</w:t>
      </w:r>
    </w:p>
    <w:p w:rsidR="00DF0BEF" w:rsidRDefault="00AC64F3">
      <w:pPr>
        <w:pStyle w:val="NormalWeb"/>
        <w:jc w:val="both"/>
        <w:rPr>
          <w:rStyle w:val="Strong"/>
          <w:b w:val="0"/>
        </w:rPr>
      </w:pPr>
      <w:r>
        <w:rPr>
          <w:rStyle w:val="Strong"/>
          <w:b w:val="0"/>
        </w:rPr>
        <w:t>Balvatika is now an integral part of Kindergarten and falls under the structured Central Board of Secondary Education (CBSE) curriculum. It is designed to provide a strong foundation for early childhood education through a play-based, activity-driven approach, ensuring that children develop essential cognitive, social, and motor skills.</w:t>
      </w:r>
    </w:p>
    <w:p w:rsidR="00DF0BEF" w:rsidRDefault="00AC64F3">
      <w:pPr>
        <w:pStyle w:val="NormalWeb"/>
        <w:jc w:val="both"/>
        <w:rPr>
          <w:rStyle w:val="Strong"/>
          <w:b w:val="0"/>
        </w:rPr>
      </w:pPr>
      <w:r>
        <w:rPr>
          <w:rStyle w:val="Strong"/>
          <w:b w:val="0"/>
        </w:rPr>
        <w:t xml:space="preserve">Many parents have a misconception that enrolling their child in the Balvatika program (3-year Kindergarten) results in a loss of one academic year. </w:t>
      </w:r>
    </w:p>
    <w:p w:rsidR="00DF0BEF" w:rsidRDefault="00AC64F3">
      <w:pPr>
        <w:pStyle w:val="NormalWeb"/>
        <w:jc w:val="both"/>
        <w:rPr>
          <w:rStyle w:val="Strong"/>
          <w:b w:val="0"/>
        </w:rPr>
      </w:pPr>
      <w:r>
        <w:rPr>
          <w:rStyle w:val="Strong"/>
          <w:b w:val="0"/>
        </w:rPr>
        <w:t>However, this is not true. The National Education Policy (NEP) 2020 is structured to align with international best practices and mandates that every student completes 15 years of education in school.</w:t>
      </w:r>
    </w:p>
    <w:p w:rsidR="00DF0BEF" w:rsidRDefault="00AC64F3">
      <w:pPr>
        <w:pStyle w:val="NormalWeb"/>
        <w:jc w:val="both"/>
        <w:rPr>
          <w:rStyle w:val="Strong"/>
          <w:b w:val="0"/>
        </w:rPr>
      </w:pPr>
      <w:r>
        <w:rPr>
          <w:rStyle w:val="Strong"/>
          <w:b w:val="0"/>
        </w:rPr>
        <w:t xml:space="preserve">Additionally, Balvatika is not optional and cannot be skipped. According to CBSE, India, the completion of three years of Kindergarten (Balvatika 1, 2, and 3) is mandatory for a child’s progression to Class 1. </w:t>
      </w:r>
    </w:p>
    <w:p w:rsidR="00DF0BEF" w:rsidRDefault="00AC64F3">
      <w:pPr>
        <w:pStyle w:val="NormalWeb"/>
        <w:rPr>
          <w:rStyle w:val="Strong"/>
          <w:b w:val="0"/>
        </w:rPr>
      </w:pPr>
      <w:r>
        <w:rPr>
          <w:rStyle w:val="Strong"/>
          <w:b w:val="0"/>
        </w:rPr>
        <w:t>Kindly review the detailed FAQs provided below for a more comprehensive understanding.</w:t>
      </w:r>
    </w:p>
    <w:p w:rsidR="00DF0BEF" w:rsidRDefault="00DF0BEF">
      <w:pPr>
        <w:pStyle w:val="NormalWeb"/>
        <w:rPr>
          <w:rStyle w:val="Strong"/>
          <w:b w:val="0"/>
        </w:rPr>
      </w:pPr>
    </w:p>
    <w:p w:rsidR="00DF0BEF" w:rsidRDefault="00DF0BEF">
      <w:pPr>
        <w:pStyle w:val="NormalWeb"/>
        <w:rPr>
          <w:rStyle w:val="Strong"/>
          <w:b w:val="0"/>
        </w:rPr>
      </w:pPr>
    </w:p>
    <w:p w:rsidR="00DF0BEF" w:rsidRDefault="00DF0BEF">
      <w:pPr>
        <w:pStyle w:val="NormalWeb"/>
        <w:rPr>
          <w:rStyle w:val="Strong"/>
          <w:b w:val="0"/>
        </w:rPr>
      </w:pPr>
    </w:p>
    <w:p w:rsidR="00DF0BEF" w:rsidRDefault="00AC64F3">
      <w:pPr>
        <w:pStyle w:val="NormalWeb"/>
        <w:jc w:val="center"/>
        <w:rPr>
          <w:rStyle w:val="Strong"/>
          <w:sz w:val="28"/>
        </w:rPr>
      </w:pPr>
      <w:r>
        <w:rPr>
          <w:rStyle w:val="Strong"/>
          <w:sz w:val="28"/>
        </w:rPr>
        <w:t>FAQ’s- Admission to Balvatika and Kindergarten</w:t>
      </w:r>
    </w:p>
    <w:p w:rsidR="00DF0BEF" w:rsidRDefault="00AC64F3">
      <w:pPr>
        <w:pStyle w:val="NormalWeb"/>
        <w:numPr>
          <w:ilvl w:val="0"/>
          <w:numId w:val="1"/>
        </w:numPr>
        <w:jc w:val="both"/>
        <w:rPr>
          <w:rStyle w:val="Strong"/>
        </w:rPr>
      </w:pPr>
      <w:r>
        <w:rPr>
          <w:rStyle w:val="Strong"/>
        </w:rPr>
        <w:t>What is the National Education Policy (NEP) 2020?</w:t>
      </w:r>
    </w:p>
    <w:p w:rsidR="00DF0BEF" w:rsidRDefault="00AC64F3">
      <w:pPr>
        <w:pStyle w:val="NormalWeb"/>
        <w:jc w:val="both"/>
        <w:rPr>
          <w:rStyle w:val="Strong"/>
          <w:b w:val="0"/>
        </w:rPr>
      </w:pPr>
      <w:r>
        <w:rPr>
          <w:rStyle w:val="Strong"/>
          <w:b w:val="0"/>
        </w:rPr>
        <w:t>The NEP 2020 envisages that the extant 10+2 structure in school education will be modified with a new pedagogical and curricular restructuring of 5+3+3+4 covering ages 3-18 as shown in the representative figure. As a result, 14 years of schooling has changed to 15 years.</w:t>
      </w:r>
    </w:p>
    <w:p w:rsidR="00DF0BEF" w:rsidRDefault="00AC64F3">
      <w:pPr>
        <w:pStyle w:val="NormalWeb"/>
        <w:jc w:val="both"/>
        <w:rPr>
          <w:rStyle w:val="Strong"/>
          <w:b w:val="0"/>
        </w:rPr>
      </w:pPr>
      <w:r>
        <w:rPr>
          <w:noProof/>
        </w:rPr>
        <w:drawing>
          <wp:inline distT="0" distB="0" distL="0" distR="0">
            <wp:extent cx="4576445" cy="3374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rcRect l="30677" t="33899" r="29172" b="14312"/>
                    <a:stretch>
                      <a:fillRect/>
                    </a:stretch>
                  </pic:blipFill>
                  <pic:spPr>
                    <a:xfrm>
                      <a:off x="0" y="0"/>
                      <a:ext cx="4598495" cy="3390312"/>
                    </a:xfrm>
                    <a:prstGeom prst="rect">
                      <a:avLst/>
                    </a:prstGeom>
                    <a:ln>
                      <a:noFill/>
                    </a:ln>
                  </pic:spPr>
                </pic:pic>
              </a:graphicData>
            </a:graphic>
          </wp:inline>
        </w:drawing>
      </w:r>
    </w:p>
    <w:p w:rsidR="00DF0BEF" w:rsidRDefault="00AC64F3">
      <w:pPr>
        <w:spacing w:after="100" w:afterAutospacing="1" w:line="240" w:lineRule="auto"/>
        <w:rPr>
          <w:rFonts w:ascii="Times New Roman" w:hAnsi="Times New Roman" w:cs="Times New Roman"/>
          <w:b/>
          <w:bCs/>
          <w:i/>
          <w:sz w:val="24"/>
          <w:szCs w:val="24"/>
        </w:rPr>
      </w:pPr>
      <w:r>
        <w:rPr>
          <w:rFonts w:ascii="Times New Roman" w:hAnsi="Times New Roman" w:cs="Times New Roman"/>
          <w:b/>
          <w:bCs/>
          <w:i/>
          <w:sz w:val="24"/>
          <w:szCs w:val="24"/>
        </w:rPr>
        <w:t>Source:</w:t>
      </w:r>
      <w:hyperlink r:id="rId11" w:history="1">
        <w:r>
          <w:rPr>
            <w:rStyle w:val="Hyperlink"/>
            <w:rFonts w:ascii="Times New Roman" w:hAnsi="Times New Roman" w:cs="Times New Roman"/>
            <w:b/>
            <w:bCs/>
            <w:i/>
            <w:sz w:val="24"/>
            <w:szCs w:val="24"/>
          </w:rPr>
          <w:t>https://www.education.gov.in/sites/upload_files/mhrd/files/NEP_Final_English_0.pdf</w:t>
        </w:r>
      </w:hyperlink>
    </w:p>
    <w:p w:rsidR="00DF0BEF" w:rsidRDefault="00AC64F3">
      <w:pPr>
        <w:pStyle w:val="ListParagraph"/>
        <w:numPr>
          <w:ilvl w:val="0"/>
          <w:numId w:val="1"/>
        </w:numPr>
        <w:spacing w:after="100" w:afterAutospacing="1"/>
        <w:rPr>
          <w:rFonts w:ascii="Times New Roman" w:hAnsi="Times New Roman" w:cs="Times New Roman"/>
          <w:b/>
          <w:sz w:val="24"/>
          <w:szCs w:val="24"/>
        </w:rPr>
      </w:pPr>
      <w:r>
        <w:rPr>
          <w:rFonts w:ascii="Times New Roman" w:hAnsi="Times New Roman" w:cs="Times New Roman"/>
          <w:b/>
          <w:bCs/>
          <w:sz w:val="24"/>
          <w:szCs w:val="24"/>
        </w:rPr>
        <w:t>What is Balvatika, and why is it being introduced?</w:t>
      </w:r>
    </w:p>
    <w:p w:rsidR="00DF0BEF" w:rsidRDefault="00AC64F3">
      <w:pPr>
        <w:spacing w:after="100" w:afterAutospacing="1" w:line="240" w:lineRule="auto"/>
        <w:ind w:left="720"/>
        <w:rPr>
          <w:rFonts w:ascii="Times New Roman" w:hAnsi="Times New Roman" w:cs="Times New Roman"/>
          <w:b/>
          <w:sz w:val="24"/>
          <w:szCs w:val="24"/>
        </w:rPr>
      </w:pPr>
      <w:r>
        <w:rPr>
          <w:rFonts w:ascii="Times New Roman" w:hAnsi="Times New Roman" w:cs="Times New Roman"/>
          <w:b/>
          <w:sz w:val="24"/>
          <w:szCs w:val="24"/>
        </w:rPr>
        <w:br/>
      </w:r>
      <w:r>
        <w:rPr>
          <w:rFonts w:ascii="Times New Roman" w:hAnsi="Times New Roman" w:cs="Times New Roman"/>
          <w:sz w:val="24"/>
          <w:szCs w:val="24"/>
        </w:rPr>
        <w:t xml:space="preserve">As per the National Education Policy (NEP) of India, the Foundational Stage, will now include three years of Kindergarten (Balvatika) for children aged 3 to 6 years, followed by Classes 1 and 2 for ages 6 to 8 years. </w:t>
      </w:r>
    </w:p>
    <w:p w:rsidR="00DF0BEF" w:rsidRDefault="00AC64F3">
      <w:pPr>
        <w:pStyle w:val="ListParagraph"/>
        <w:jc w:val="both"/>
        <w:rPr>
          <w:rFonts w:ascii="Times New Roman" w:hAnsi="Times New Roman" w:cs="Times New Roman"/>
          <w:b/>
          <w:sz w:val="24"/>
          <w:szCs w:val="24"/>
        </w:rPr>
      </w:pPr>
      <w:r>
        <w:rPr>
          <w:rFonts w:ascii="Times New Roman" w:hAnsi="Times New Roman" w:cs="Times New Roman"/>
          <w:b/>
          <w:sz w:val="24"/>
          <w:szCs w:val="24"/>
        </w:rPr>
        <w:t>A significant shift for Indian Schools in Oman under the NEP is the expansion of the kindergarten program from the existing 2-year structure (KG I and KG II) to a 3-year program (Balvatika, KG I and KG II), ensuring a more comprehensive foundational education.</w:t>
      </w:r>
    </w:p>
    <w:p w:rsidR="00DF0BEF" w:rsidRDefault="00DF0BEF">
      <w:pPr>
        <w:pStyle w:val="ListParagraph"/>
        <w:jc w:val="both"/>
        <w:rPr>
          <w:rFonts w:ascii="Times New Roman" w:hAnsi="Times New Roman" w:cs="Times New Roman"/>
          <w:sz w:val="24"/>
          <w:szCs w:val="24"/>
        </w:rPr>
      </w:pPr>
    </w:p>
    <w:p w:rsidR="00DF0BEF" w:rsidRDefault="00AC64F3">
      <w:pPr>
        <w:pStyle w:val="ListParagraph"/>
        <w:jc w:val="both"/>
        <w:rPr>
          <w:rFonts w:ascii="Times New Roman" w:hAnsi="Times New Roman" w:cs="Times New Roman"/>
          <w:sz w:val="24"/>
          <w:szCs w:val="24"/>
        </w:rPr>
      </w:pPr>
      <w:r>
        <w:rPr>
          <w:rFonts w:ascii="Times New Roman" w:hAnsi="Times New Roman" w:cs="Times New Roman"/>
          <w:sz w:val="24"/>
          <w:szCs w:val="24"/>
        </w:rPr>
        <w:t>Indian Schools Oman is set to implement ‘Balvatika’ (Pre-school) as a part of NEP 2020 with effect from the academic year 2025-2026, commencing from 1st April 2025.</w:t>
      </w:r>
    </w:p>
    <w:p w:rsidR="00DF0BEF" w:rsidRDefault="00DF0BEF">
      <w:pPr>
        <w:pStyle w:val="NormalWeb"/>
        <w:jc w:val="both"/>
        <w:rPr>
          <w:rStyle w:val="Strong"/>
          <w:b w:val="0"/>
        </w:rPr>
      </w:pPr>
    </w:p>
    <w:p w:rsidR="00DF0BEF" w:rsidRDefault="00AC64F3">
      <w:pPr>
        <w:pStyle w:val="ListParagraph"/>
        <w:numPr>
          <w:ilvl w:val="0"/>
          <w:numId w:val="1"/>
        </w:numPr>
        <w:spacing w:before="100" w:beforeAutospacing="1" w:after="100" w:afterAutospacing="1"/>
        <w:rPr>
          <w:rFonts w:ascii="Times New Roman" w:hAnsi="Times New Roman" w:cs="Times New Roman"/>
          <w:sz w:val="24"/>
          <w:szCs w:val="24"/>
        </w:rPr>
      </w:pPr>
      <w:r>
        <w:rPr>
          <w:rFonts w:ascii="Times New Roman" w:hAnsi="Times New Roman" w:cs="Times New Roman"/>
          <w:b/>
          <w:bCs/>
          <w:sz w:val="24"/>
          <w:szCs w:val="24"/>
        </w:rPr>
        <w:t>Will Balvatika be offered in all Indian Schools in Oman?</w:t>
      </w:r>
    </w:p>
    <w:p w:rsidR="00DF0BEF" w:rsidRDefault="00AC64F3">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Yes, Balvatika will be implemented in </w:t>
      </w:r>
      <w:r>
        <w:rPr>
          <w:rFonts w:ascii="Times New Roman" w:hAnsi="Times New Roman" w:cs="Times New Roman"/>
          <w:bCs/>
          <w:sz w:val="24"/>
          <w:szCs w:val="24"/>
        </w:rPr>
        <w:t>all Indian Schools in Oman following the Central Board of Secondary Education (CBSE) curriculum</w:t>
      </w:r>
      <w:r>
        <w:rPr>
          <w:rFonts w:ascii="Times New Roman" w:hAnsi="Times New Roman" w:cs="Times New Roman"/>
          <w:sz w:val="24"/>
          <w:szCs w:val="24"/>
        </w:rPr>
        <w:t xml:space="preserve"> as part of the </w:t>
      </w:r>
      <w:r>
        <w:rPr>
          <w:rFonts w:ascii="Times New Roman" w:hAnsi="Times New Roman" w:cs="Times New Roman"/>
          <w:bCs/>
          <w:sz w:val="24"/>
          <w:szCs w:val="24"/>
        </w:rPr>
        <w:t xml:space="preserve">NEP 2020 with effect </w:t>
      </w:r>
      <w:r>
        <w:rPr>
          <w:rFonts w:ascii="Times New Roman" w:hAnsi="Times New Roman" w:cs="Times New Roman"/>
          <w:sz w:val="24"/>
          <w:szCs w:val="24"/>
        </w:rPr>
        <w:t>from academic year</w:t>
      </w:r>
      <w:r>
        <w:rPr>
          <w:rFonts w:ascii="Times New Roman" w:hAnsi="Times New Roman" w:cs="Times New Roman"/>
          <w:bCs/>
          <w:sz w:val="24"/>
          <w:szCs w:val="24"/>
        </w:rPr>
        <w:t xml:space="preserve"> 2025-2026</w:t>
      </w:r>
      <w:r>
        <w:rPr>
          <w:rFonts w:ascii="Times New Roman" w:hAnsi="Times New Roman" w:cs="Times New Roman"/>
          <w:sz w:val="24"/>
          <w:szCs w:val="24"/>
        </w:rPr>
        <w:t>.</w:t>
      </w:r>
    </w:p>
    <w:p w:rsidR="00DF0BEF" w:rsidRDefault="00AC64F3">
      <w:pPr>
        <w:pStyle w:val="NoSpacing"/>
        <w:numPr>
          <w:ilvl w:val="0"/>
          <w:numId w:val="1"/>
        </w:numPr>
        <w:jc w:val="both"/>
        <w:rPr>
          <w:rFonts w:ascii="Times New Roman" w:hAnsi="Times New Roman" w:cs="Times New Roman"/>
          <w:b/>
          <w:sz w:val="24"/>
          <w:szCs w:val="24"/>
        </w:rPr>
      </w:pPr>
      <w:r>
        <w:rPr>
          <w:rFonts w:ascii="Times New Roman" w:hAnsi="Times New Roman" w:cs="Times New Roman"/>
          <w:b/>
          <w:sz w:val="24"/>
          <w:szCs w:val="24"/>
        </w:rPr>
        <w:t>What is the age for admission in Balvatika, KG I, KG II and class I?</w:t>
      </w:r>
    </w:p>
    <w:p w:rsidR="00DF0BEF" w:rsidRDefault="00AC64F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per the National Education Policy of India (NEP 2020), children must meet the following age criteria as of </w:t>
      </w:r>
      <w:r>
        <w:rPr>
          <w:rFonts w:ascii="Times New Roman" w:eastAsia="Times New Roman" w:hAnsi="Times New Roman" w:cs="Times New Roman"/>
          <w:b/>
          <w:bCs/>
          <w:sz w:val="24"/>
          <w:szCs w:val="24"/>
        </w:rPr>
        <w:t>March 31, 2025</w:t>
      </w:r>
      <w:r>
        <w:rPr>
          <w:rFonts w:ascii="Times New Roman" w:eastAsia="Times New Roman" w:hAnsi="Times New Roman" w:cs="Times New Roman"/>
          <w:sz w:val="24"/>
          <w:szCs w:val="24"/>
        </w:rPr>
        <w:t>:</w:t>
      </w:r>
    </w:p>
    <w:p w:rsidR="00DF0BEF" w:rsidRDefault="00AC64F3">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Balvatika</w:t>
      </w:r>
      <w:r>
        <w:rPr>
          <w:rFonts w:ascii="Times New Roman" w:eastAsia="Times New Roman" w:hAnsi="Times New Roman" w:cs="Times New Roman"/>
          <w:sz w:val="24"/>
          <w:szCs w:val="24"/>
        </w:rPr>
        <w:t>: Completed 3 years (as of 31 March 2025)</w:t>
      </w:r>
    </w:p>
    <w:p w:rsidR="00DF0BEF" w:rsidRDefault="00AC64F3">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KG I</w:t>
      </w:r>
      <w:r>
        <w:rPr>
          <w:rFonts w:ascii="Times New Roman" w:eastAsia="Times New Roman" w:hAnsi="Times New Roman" w:cs="Times New Roman"/>
          <w:sz w:val="24"/>
          <w:szCs w:val="24"/>
        </w:rPr>
        <w:t>: Completed 4 years (as of 31 March 2025)</w:t>
      </w:r>
    </w:p>
    <w:p w:rsidR="00DF0BEF" w:rsidRDefault="00AC64F3">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KG II</w:t>
      </w:r>
      <w:r>
        <w:rPr>
          <w:rFonts w:ascii="Times New Roman" w:eastAsia="Times New Roman" w:hAnsi="Times New Roman" w:cs="Times New Roman"/>
          <w:sz w:val="24"/>
          <w:szCs w:val="24"/>
        </w:rPr>
        <w:t>: Completed 5 years (as of 31 March 2025)</w:t>
      </w:r>
    </w:p>
    <w:p w:rsidR="00DF0BEF" w:rsidRDefault="00AC64F3">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Class I</w:t>
      </w:r>
      <w:r>
        <w:rPr>
          <w:rFonts w:ascii="Times New Roman" w:eastAsia="Times New Roman" w:hAnsi="Times New Roman" w:cs="Times New Roman"/>
          <w:sz w:val="24"/>
          <w:szCs w:val="24"/>
        </w:rPr>
        <w:t>: Completed 6 years (as of 31 March 2025)</w:t>
      </w:r>
    </w:p>
    <w:p w:rsidR="00DF0BEF" w:rsidRDefault="00AC64F3">
      <w:pPr>
        <w:pStyle w:val="ListParagraph"/>
        <w:numPr>
          <w:ilvl w:val="0"/>
          <w:numId w:val="1"/>
        </w:numPr>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Can children below 3 years of age (as of 31st March 2025) apply for admission to Balvatika?</w:t>
      </w:r>
    </w:p>
    <w:p w:rsidR="00DF0BEF" w:rsidRDefault="00DF0BEF">
      <w:pPr>
        <w:pStyle w:val="ListParagraph"/>
        <w:jc w:val="both"/>
        <w:rPr>
          <w:rFonts w:ascii="Times New Roman" w:eastAsia="Times New Roman" w:hAnsi="Times New Roman" w:cs="Times New Roman"/>
          <w:sz w:val="24"/>
          <w:szCs w:val="24"/>
        </w:rPr>
      </w:pPr>
    </w:p>
    <w:p w:rsidR="00DF0BEF" w:rsidRDefault="00AC64F3">
      <w:pPr>
        <w:pStyle w:val="ListParagraph"/>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No, children who have not completed </w:t>
      </w:r>
      <w:r>
        <w:rPr>
          <w:rFonts w:ascii="Times New Roman" w:eastAsia="Times New Roman" w:hAnsi="Times New Roman" w:cs="Times New Roman"/>
          <w:bCs/>
          <w:sz w:val="24"/>
          <w:szCs w:val="24"/>
        </w:rPr>
        <w:t>3 years of age by 31st March 2025</w:t>
      </w:r>
      <w:r>
        <w:rPr>
          <w:rFonts w:ascii="Times New Roman" w:eastAsia="Times New Roman" w:hAnsi="Times New Roman" w:cs="Times New Roman"/>
          <w:sz w:val="24"/>
          <w:szCs w:val="24"/>
        </w:rPr>
        <w:t xml:space="preserve"> do </w:t>
      </w:r>
      <w:r>
        <w:rPr>
          <w:rFonts w:ascii="Times New Roman" w:eastAsia="Times New Roman" w:hAnsi="Times New Roman" w:cs="Times New Roman"/>
          <w:bCs/>
          <w:sz w:val="24"/>
          <w:szCs w:val="24"/>
        </w:rPr>
        <w:t>not qualify</w:t>
      </w:r>
      <w:r>
        <w:rPr>
          <w:rFonts w:ascii="Times New Roman" w:eastAsia="Times New Roman" w:hAnsi="Times New Roman" w:cs="Times New Roman"/>
          <w:sz w:val="24"/>
          <w:szCs w:val="24"/>
        </w:rPr>
        <w:t xml:space="preserve"> for admission to </w:t>
      </w:r>
      <w:r>
        <w:rPr>
          <w:rFonts w:ascii="Times New Roman" w:eastAsia="Times New Roman" w:hAnsi="Times New Roman" w:cs="Times New Roman"/>
          <w:bCs/>
          <w:sz w:val="24"/>
          <w:szCs w:val="24"/>
        </w:rPr>
        <w:t>Balvatika</w:t>
      </w:r>
      <w:r>
        <w:rPr>
          <w:rFonts w:ascii="Times New Roman" w:eastAsia="Times New Roman" w:hAnsi="Times New Roman" w:cs="Times New Roman"/>
          <w:sz w:val="24"/>
          <w:szCs w:val="24"/>
        </w:rPr>
        <w:t xml:space="preserve"> for the </w:t>
      </w:r>
      <w:r>
        <w:rPr>
          <w:rFonts w:ascii="Times New Roman" w:eastAsia="Times New Roman" w:hAnsi="Times New Roman" w:cs="Times New Roman"/>
          <w:bCs/>
          <w:sz w:val="24"/>
          <w:szCs w:val="24"/>
        </w:rPr>
        <w:t>2025-2026 academic year.</w:t>
      </w:r>
    </w:p>
    <w:p w:rsidR="00DF0BEF" w:rsidRDefault="00DF0BEF">
      <w:pPr>
        <w:pStyle w:val="ListParagraph"/>
        <w:jc w:val="both"/>
        <w:rPr>
          <w:rFonts w:ascii="Times New Roman" w:hAnsi="Times New Roman" w:cs="Times New Roman"/>
          <w:bCs/>
          <w:sz w:val="24"/>
          <w:szCs w:val="24"/>
        </w:rPr>
      </w:pPr>
    </w:p>
    <w:p w:rsidR="00DF0BEF" w:rsidRDefault="00AC64F3">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My child is above 3 years of age and has completed pre-kindergarten from a recognized school in India/Oman. Is my child be eligible for admission to KG 1 for the academic year 2025-2026?</w:t>
      </w:r>
    </w:p>
    <w:p w:rsidR="00DF0BEF" w:rsidRDefault="00DF0BEF">
      <w:pPr>
        <w:pStyle w:val="ListParagraph"/>
        <w:jc w:val="both"/>
        <w:rPr>
          <w:rFonts w:ascii="Times New Roman" w:hAnsi="Times New Roman" w:cs="Times New Roman"/>
          <w:b/>
          <w:bCs/>
          <w:sz w:val="24"/>
          <w:szCs w:val="24"/>
        </w:rPr>
      </w:pPr>
    </w:p>
    <w:p w:rsidR="00DF0BEF" w:rsidRDefault="00AC64F3">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your child is above 3 years of age and has completed </w:t>
      </w:r>
      <w:r>
        <w:rPr>
          <w:rFonts w:ascii="Times New Roman" w:hAnsi="Times New Roman" w:cs="Times New Roman"/>
          <w:bCs/>
          <w:sz w:val="24"/>
          <w:szCs w:val="24"/>
        </w:rPr>
        <w:t>pre-kindergarten</w:t>
      </w:r>
      <w:r w:rsidR="00342C36">
        <w:rPr>
          <w:rFonts w:ascii="Times New Roman" w:hAnsi="Times New Roman" w:cs="Times New Roman"/>
          <w:bCs/>
          <w:sz w:val="24"/>
          <w:szCs w:val="24"/>
        </w:rPr>
        <w:t xml:space="preserve"> </w:t>
      </w:r>
      <w:r>
        <w:rPr>
          <w:rFonts w:ascii="Times New Roman" w:eastAsia="Times New Roman" w:hAnsi="Times New Roman" w:cs="Times New Roman"/>
          <w:sz w:val="24"/>
          <w:szCs w:val="24"/>
        </w:rPr>
        <w:t xml:space="preserve">and has a valid Transfer Certificate (TC) from a recognized school in India or Oman, the child will be eligible for admission to KG I, irrespective of the revised age criteria for the academic year 2025-2026. </w:t>
      </w:r>
    </w:p>
    <w:p w:rsidR="00DF0BEF" w:rsidRDefault="00AC64F3">
      <w:pPr>
        <w:ind w:left="360"/>
        <w:jc w:val="both"/>
        <w:rPr>
          <w:rFonts w:ascii="Times New Roman" w:hAnsi="Times New Roman" w:cs="Times New Roman"/>
          <w:sz w:val="24"/>
          <w:szCs w:val="24"/>
        </w:rPr>
      </w:pPr>
      <w:r>
        <w:rPr>
          <w:rFonts w:ascii="Times New Roman" w:eastAsia="Times New Roman" w:hAnsi="Times New Roman" w:cs="Times New Roman"/>
          <w:sz w:val="24"/>
          <w:szCs w:val="24"/>
        </w:rPr>
        <w:t xml:space="preserve">The promotion policy recognizes the completion of a prior grade as proof of eligibility </w:t>
      </w:r>
      <w:r>
        <w:rPr>
          <w:rFonts w:ascii="Times New Roman" w:hAnsi="Times New Roman" w:cs="Times New Roman"/>
          <w:sz w:val="24"/>
          <w:szCs w:val="24"/>
        </w:rPr>
        <w:t xml:space="preserve">and will remain consistent from Pre-KG to KG I to KG II, and KG II to Class I respectively. </w:t>
      </w:r>
    </w:p>
    <w:p w:rsidR="00DF0BEF" w:rsidRDefault="00AC64F3">
      <w:pPr>
        <w:pStyle w:val="ListParagraph"/>
        <w:numPr>
          <w:ilvl w:val="0"/>
          <w:numId w:val="1"/>
        </w:numPr>
        <w:jc w:val="both"/>
        <w:rPr>
          <w:rFonts w:ascii="Times New Roman" w:hAnsi="Times New Roman" w:cs="Times New Roman"/>
          <w:bCs/>
          <w:sz w:val="24"/>
          <w:szCs w:val="24"/>
        </w:rPr>
      </w:pPr>
      <w:r>
        <w:rPr>
          <w:rFonts w:ascii="Times New Roman" w:hAnsi="Times New Roman" w:cs="Times New Roman"/>
          <w:b/>
          <w:sz w:val="24"/>
          <w:szCs w:val="24"/>
        </w:rPr>
        <w:t>Will children who have not completed Balvatika be eligible for KG I admission?</w:t>
      </w:r>
      <w:r>
        <w:rPr>
          <w:rFonts w:ascii="Times New Roman" w:hAnsi="Times New Roman" w:cs="Times New Roman"/>
          <w:bCs/>
          <w:sz w:val="24"/>
          <w:szCs w:val="24"/>
        </w:rPr>
        <w:br/>
      </w:r>
    </w:p>
    <w:p w:rsidR="00DF0BEF" w:rsidRDefault="00AC64F3">
      <w:pPr>
        <w:ind w:left="360"/>
        <w:jc w:val="both"/>
        <w:rPr>
          <w:rFonts w:ascii="Times New Roman" w:hAnsi="Times New Roman" w:cs="Times New Roman"/>
          <w:b/>
          <w:bCs/>
          <w:sz w:val="24"/>
          <w:szCs w:val="24"/>
        </w:rPr>
      </w:pPr>
      <w:r>
        <w:rPr>
          <w:rFonts w:ascii="Times New Roman" w:hAnsi="Times New Roman" w:cs="Times New Roman"/>
          <w:bCs/>
          <w:sz w:val="24"/>
          <w:szCs w:val="24"/>
        </w:rPr>
        <w:t xml:space="preserve">Yes. Children can directly enter KG I if they meet the age requirement (4 years but not 5 years as of March 31, 2025). </w:t>
      </w:r>
      <w:r>
        <w:rPr>
          <w:rFonts w:ascii="Times New Roman" w:hAnsi="Times New Roman" w:cs="Times New Roman"/>
          <w:b/>
          <w:bCs/>
          <w:sz w:val="24"/>
          <w:szCs w:val="24"/>
        </w:rPr>
        <w:t>Balvatika is not mandatory for admission to KG I for academic year 2025-2026.</w:t>
      </w:r>
    </w:p>
    <w:p w:rsidR="00DF0BEF" w:rsidRDefault="00DF0BEF">
      <w:pPr>
        <w:jc w:val="both"/>
        <w:rPr>
          <w:rStyle w:val="Strong"/>
          <w:rFonts w:ascii="Times New Roman" w:hAnsi="Times New Roman" w:cs="Times New Roman"/>
          <w:b w:val="0"/>
          <w:sz w:val="24"/>
          <w:szCs w:val="24"/>
        </w:rPr>
      </w:pPr>
    </w:p>
    <w:p w:rsidR="00DF0BEF" w:rsidRDefault="00AC64F3">
      <w:pPr>
        <w:pStyle w:val="NoSpacing"/>
        <w:numPr>
          <w:ilvl w:val="0"/>
          <w:numId w:val="1"/>
        </w:numPr>
        <w:jc w:val="both"/>
        <w:rPr>
          <w:rFonts w:ascii="Times New Roman" w:hAnsi="Times New Roman" w:cs="Times New Roman"/>
          <w:b/>
          <w:sz w:val="24"/>
          <w:szCs w:val="24"/>
        </w:rPr>
      </w:pPr>
      <w:r>
        <w:rPr>
          <w:rFonts w:ascii="Times New Roman" w:hAnsi="Times New Roman" w:cs="Times New Roman"/>
          <w:b/>
          <w:bCs/>
          <w:sz w:val="24"/>
          <w:szCs w:val="24"/>
        </w:rPr>
        <w:t>My child has completed KG I in another Indian school in India/Oman but does not meet the age requirement for KG II as per the new age criteria. Will my child still be eligible for KG II admission?</w:t>
      </w:r>
    </w:p>
    <w:p w:rsidR="00DF0BEF" w:rsidRDefault="00DF0BEF">
      <w:pPr>
        <w:jc w:val="both"/>
        <w:rPr>
          <w:rFonts w:ascii="Times New Roman" w:hAnsi="Times New Roman" w:cs="Times New Roman"/>
          <w:sz w:val="24"/>
          <w:szCs w:val="24"/>
        </w:rPr>
      </w:pPr>
    </w:p>
    <w:p w:rsidR="00DF0BEF" w:rsidRDefault="00AC64F3">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If your child has completed KG I and has a valid Transfer Certificate (TC) from a recognized school in India or Oman, the child will be eligible for admission to KG II, irrespective of the revised age criteria. The promotion policy recognizes the completion of a prior grade as proof of eligibility </w:t>
      </w:r>
      <w:r>
        <w:rPr>
          <w:rFonts w:ascii="Times New Roman" w:hAnsi="Times New Roman" w:cs="Times New Roman"/>
          <w:sz w:val="24"/>
          <w:szCs w:val="24"/>
        </w:rPr>
        <w:t xml:space="preserve">and will remain consistent from KG I to KG II, and KG II to Class I respectively. </w:t>
      </w:r>
    </w:p>
    <w:p w:rsidR="00DF0BEF" w:rsidRDefault="00AC64F3">
      <w:pPr>
        <w:pStyle w:val="NoSpacing"/>
        <w:numPr>
          <w:ilvl w:val="0"/>
          <w:numId w:val="1"/>
        </w:numPr>
        <w:jc w:val="both"/>
        <w:rPr>
          <w:rFonts w:ascii="Times New Roman" w:hAnsi="Times New Roman" w:cs="Times New Roman"/>
          <w:b/>
          <w:sz w:val="24"/>
          <w:szCs w:val="24"/>
        </w:rPr>
      </w:pPr>
      <w:r>
        <w:rPr>
          <w:rFonts w:ascii="Times New Roman" w:hAnsi="Times New Roman" w:cs="Times New Roman"/>
          <w:b/>
          <w:bCs/>
          <w:sz w:val="24"/>
          <w:szCs w:val="24"/>
        </w:rPr>
        <w:t>My child has completed KG II in another Indian school in India/Oman but does not meet the age requirement for Class I as per the new age criteria. Will my child still be eligible for Class I admission?</w:t>
      </w:r>
    </w:p>
    <w:p w:rsidR="00DF0BEF" w:rsidRDefault="00DF0BEF">
      <w:pPr>
        <w:pStyle w:val="NoSpacing"/>
        <w:ind w:left="720"/>
        <w:jc w:val="both"/>
        <w:rPr>
          <w:rFonts w:ascii="Times New Roman" w:hAnsi="Times New Roman" w:cs="Times New Roman"/>
          <w:b/>
          <w:sz w:val="24"/>
          <w:szCs w:val="24"/>
        </w:rPr>
      </w:pPr>
    </w:p>
    <w:p w:rsidR="00DF0BEF" w:rsidRDefault="00AC64F3">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If your child has completed KG II and has a valid Transfer Certificate (TC) from a recognized school in India or Oman, the child will be eligible for admission to Class I, irrespective of the revised age criteria. The promotion policy recognizes the completion of a prior grade as proof of eligibility </w:t>
      </w:r>
      <w:r>
        <w:rPr>
          <w:rFonts w:ascii="Times New Roman" w:hAnsi="Times New Roman" w:cs="Times New Roman"/>
          <w:sz w:val="24"/>
          <w:szCs w:val="24"/>
        </w:rPr>
        <w:t xml:space="preserve">and will remain consistent from KG I to KG II, and KG II to Class I respectively. </w:t>
      </w:r>
    </w:p>
    <w:p w:rsidR="00DF0BEF" w:rsidRDefault="00AC64F3">
      <w:pPr>
        <w:spacing w:before="100" w:beforeAutospacing="1" w:after="100" w:afterAutospacing="1" w:line="240" w:lineRule="auto"/>
        <w:outlineLvl w:val="2"/>
        <w:rPr>
          <w:rFonts w:ascii="Times New Roman" w:eastAsia="Calibri" w:hAnsi="Times New Roman" w:cs="Times New Roman"/>
          <w:b/>
          <w:sz w:val="24"/>
          <w:szCs w:val="24"/>
        </w:rPr>
      </w:pPr>
      <w:r>
        <w:rPr>
          <w:rFonts w:ascii="Times New Roman" w:eastAsia="Calibri" w:hAnsi="Times New Roman" w:cs="Times New Roman"/>
          <w:b/>
          <w:sz w:val="24"/>
          <w:szCs w:val="24"/>
        </w:rPr>
        <w:t>10.</w:t>
      </w:r>
      <w:r>
        <w:rPr>
          <w:rFonts w:ascii="Times New Roman" w:eastAsia="Calibri" w:hAnsi="Times New Roman" w:cs="Times New Roman"/>
          <w:b/>
          <w:sz w:val="24"/>
          <w:szCs w:val="24"/>
        </w:rPr>
        <w:tab/>
        <w:t>My child has not undergone prior schooling (in a recognized institution) and I am seeking new admission to Indian Schools. Will my child be admitted to a class based on the age wise criteria?</w:t>
      </w:r>
    </w:p>
    <w:p w:rsidR="00DF0BEF" w:rsidRDefault="00AC64F3">
      <w:pPr>
        <w:spacing w:before="100" w:beforeAutospacing="1" w:after="100" w:afterAutospacing="1" w:line="240" w:lineRule="auto"/>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If a student has no prior schooling from a recognized institution, admission will be granted based on the age criteria. However, this is only applicable for admissions upto Class 1. For higher classes, a Transfer Certificate (TC) from a recognized institution is necessary, and admission will depend on the successful completion of the previous grade, irrespective of age.</w:t>
      </w:r>
    </w:p>
    <w:p w:rsidR="00DF0BEF" w:rsidRDefault="00AC64F3">
      <w:pPr>
        <w:spacing w:before="100" w:beforeAutospacing="1" w:after="100" w:afterAutospacing="1" w:line="240" w:lineRule="auto"/>
        <w:outlineLvl w:val="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Key Clarifications for Parents</w:t>
      </w:r>
      <w:r>
        <w:rPr>
          <w:rFonts w:ascii="Times New Roman" w:eastAsia="Times New Roman" w:hAnsi="Times New Roman" w:cs="Times New Roman"/>
        </w:rPr>
        <w:br/>
      </w:r>
      <w:r>
        <w:rPr>
          <w:rFonts w:ascii="Segoe UI Symbol" w:eastAsia="Times New Roman" w:hAnsi="Segoe UI Symbol" w:cs="Segoe UI Symbol"/>
        </w:rPr>
        <w:t>✅</w:t>
      </w:r>
      <w:r>
        <w:rPr>
          <w:rFonts w:ascii="Times New Roman" w:eastAsia="Times New Roman" w:hAnsi="Times New Roman" w:cs="Times New Roman"/>
          <w:b/>
          <w:bCs/>
        </w:rPr>
        <w:t>Globally Aligned</w:t>
      </w:r>
      <w:r>
        <w:rPr>
          <w:rFonts w:ascii="Times New Roman" w:eastAsia="Times New Roman" w:hAnsi="Times New Roman" w:cs="Times New Roman"/>
        </w:rPr>
        <w:t xml:space="preserve"> – Matches best practices in early education worldwide.</w:t>
      </w:r>
      <w:r>
        <w:rPr>
          <w:rFonts w:ascii="Times New Roman" w:eastAsia="Times New Roman" w:hAnsi="Times New Roman" w:cs="Times New Roman"/>
        </w:rPr>
        <w:br/>
      </w:r>
      <w:r>
        <w:rPr>
          <w:rFonts w:ascii="Segoe UI Symbol" w:eastAsia="Times New Roman" w:hAnsi="Segoe UI Symbol" w:cs="Segoe UI Symbol"/>
        </w:rPr>
        <w:t>✅</w:t>
      </w:r>
      <w:r>
        <w:rPr>
          <w:rFonts w:ascii="Times New Roman" w:eastAsia="Times New Roman" w:hAnsi="Times New Roman" w:cs="Times New Roman"/>
          <w:b/>
          <w:bCs/>
        </w:rPr>
        <w:t>Better Readiness</w:t>
      </w:r>
      <w:r>
        <w:rPr>
          <w:rFonts w:ascii="Times New Roman" w:eastAsia="Times New Roman" w:hAnsi="Times New Roman" w:cs="Times New Roman"/>
        </w:rPr>
        <w:t xml:space="preserve"> – The </w:t>
      </w:r>
      <w:r>
        <w:rPr>
          <w:rFonts w:ascii="Times New Roman" w:eastAsia="Times New Roman" w:hAnsi="Times New Roman" w:cs="Times New Roman"/>
          <w:b/>
          <w:bCs/>
        </w:rPr>
        <w:t>3-year Kindergarten</w:t>
      </w:r>
      <w:r>
        <w:rPr>
          <w:rFonts w:ascii="Times New Roman" w:eastAsia="Times New Roman" w:hAnsi="Times New Roman" w:cs="Times New Roman"/>
        </w:rPr>
        <w:t xml:space="preserve"> model helps in </w:t>
      </w:r>
      <w:r>
        <w:rPr>
          <w:rFonts w:ascii="Times New Roman" w:eastAsia="Times New Roman" w:hAnsi="Times New Roman" w:cs="Times New Roman"/>
          <w:b/>
          <w:bCs/>
        </w:rPr>
        <w:t>strong cognitive, social, and emotional development</w:t>
      </w:r>
      <w:r>
        <w:rPr>
          <w:rFonts w:ascii="Times New Roman" w:eastAsia="Times New Roman" w:hAnsi="Times New Roman" w:cs="Times New Roman"/>
        </w:rPr>
        <w:t>.</w:t>
      </w:r>
      <w:r>
        <w:rPr>
          <w:rFonts w:ascii="Times New Roman" w:eastAsia="Times New Roman" w:hAnsi="Times New Roman" w:cs="Times New Roman"/>
        </w:rPr>
        <w:br/>
      </w:r>
      <w:r>
        <w:rPr>
          <w:rFonts w:ascii="Segoe UI Symbol" w:eastAsia="Times New Roman" w:hAnsi="Segoe UI Symbol" w:cs="Segoe UI Symbol"/>
        </w:rPr>
        <w:t>✅</w:t>
      </w:r>
      <w:r>
        <w:rPr>
          <w:rFonts w:ascii="Times New Roman" w:eastAsia="Times New Roman" w:hAnsi="Times New Roman" w:cs="Times New Roman"/>
          <w:b/>
          <w:bCs/>
        </w:rPr>
        <w:t>Uniform Progression</w:t>
      </w:r>
      <w:r>
        <w:rPr>
          <w:rFonts w:ascii="Times New Roman" w:eastAsia="Times New Roman" w:hAnsi="Times New Roman" w:cs="Times New Roman"/>
        </w:rPr>
        <w:t xml:space="preserve"> – Children move seamlessly from </w:t>
      </w:r>
      <w:r>
        <w:rPr>
          <w:rFonts w:ascii="Times New Roman" w:eastAsia="Times New Roman" w:hAnsi="Times New Roman" w:cs="Times New Roman"/>
          <w:b/>
          <w:bCs/>
        </w:rPr>
        <w:t>Balvatika 1 → KG 1 → KG 2 → Class 1</w:t>
      </w:r>
      <w:r>
        <w:rPr>
          <w:rFonts w:ascii="Times New Roman" w:eastAsia="Times New Roman" w:hAnsi="Times New Roman" w:cs="Times New Roman"/>
        </w:rPr>
        <w:t>.</w:t>
      </w:r>
    </w:p>
    <w:p w:rsidR="00DF0BEF" w:rsidRDefault="00AC64F3">
      <w:pPr>
        <w:spacing w:before="100" w:beforeAutospacing="1" w:after="100" w:afterAutospacing="1" w:line="240" w:lineRule="auto"/>
        <w:rPr>
          <w:rFonts w:ascii="Times New Roman" w:eastAsia="Times New Roman" w:hAnsi="Times New Roman" w:cs="Times New Roman"/>
          <w:b/>
          <w:color w:val="0033CC"/>
          <w:sz w:val="24"/>
          <w:u w:val="single"/>
        </w:rPr>
      </w:pPr>
      <w:r>
        <w:rPr>
          <w:rFonts w:ascii="Times New Roman" w:eastAsia="Times New Roman" w:hAnsi="Times New Roman" w:cs="Times New Roman"/>
          <w:b/>
          <w:color w:val="0033CC"/>
          <w:sz w:val="24"/>
          <w:u w:val="single"/>
        </w:rPr>
        <w:t>Key Clarifications for Schools</w:t>
      </w:r>
    </w:p>
    <w:p w:rsidR="00DF0BEF" w:rsidRDefault="00AC64F3">
      <w:pPr>
        <w:spacing w:before="100" w:beforeAutospacing="1" w:after="100" w:afterAutospacing="1" w:line="240" w:lineRule="auto"/>
        <w:ind w:firstLine="360"/>
        <w:rPr>
          <w:rFonts w:ascii="Times New Roman" w:hAnsi="Times New Roman" w:cs="Times New Roman"/>
          <w:b/>
          <w:color w:val="0033CC"/>
        </w:rPr>
      </w:pPr>
      <w:r>
        <w:rPr>
          <w:rFonts w:ascii="Times New Roman" w:hAnsi="Times New Roman" w:cs="Times New Roman"/>
          <w:b/>
          <w:color w:val="0033CC"/>
        </w:rPr>
        <w:t>Admissions to Balvatika 2025-2026</w:t>
      </w:r>
    </w:p>
    <w:p w:rsidR="00DF0BEF" w:rsidRDefault="00AC64F3">
      <w:pPr>
        <w:pStyle w:val="ListParagraph"/>
        <w:numPr>
          <w:ilvl w:val="0"/>
          <w:numId w:val="3"/>
        </w:numPr>
        <w:spacing w:after="160" w:line="259" w:lineRule="auto"/>
        <w:rPr>
          <w:rFonts w:ascii="Times New Roman" w:hAnsi="Times New Roman" w:cs="Times New Roman"/>
        </w:rPr>
      </w:pPr>
      <w:r>
        <w:rPr>
          <w:rFonts w:ascii="Times New Roman" w:hAnsi="Times New Roman" w:cs="Times New Roman"/>
        </w:rPr>
        <w:t>Minimum age criteria to be met – 3 years completed as of 31 March 2025.</w:t>
      </w:r>
    </w:p>
    <w:p w:rsidR="00DF0BEF" w:rsidRDefault="00AC64F3">
      <w:pPr>
        <w:ind w:firstLine="360"/>
        <w:rPr>
          <w:rFonts w:ascii="Times New Roman" w:hAnsi="Times New Roman" w:cs="Times New Roman"/>
          <w:b/>
          <w:color w:val="0033CC"/>
        </w:rPr>
      </w:pPr>
      <w:r>
        <w:rPr>
          <w:rFonts w:ascii="Times New Roman" w:hAnsi="Times New Roman" w:cs="Times New Roman"/>
          <w:b/>
          <w:color w:val="0033CC"/>
        </w:rPr>
        <w:t>KG I admissions 2025-2026</w:t>
      </w:r>
    </w:p>
    <w:p w:rsidR="00DF0BEF" w:rsidRDefault="00AC64F3">
      <w:pPr>
        <w:pStyle w:val="ListParagraph"/>
        <w:numPr>
          <w:ilvl w:val="0"/>
          <w:numId w:val="4"/>
        </w:numPr>
        <w:spacing w:after="160" w:line="259" w:lineRule="auto"/>
        <w:rPr>
          <w:rFonts w:ascii="Times New Roman" w:hAnsi="Times New Roman" w:cs="Times New Roman"/>
        </w:rPr>
      </w:pPr>
      <w:r>
        <w:rPr>
          <w:rFonts w:ascii="Times New Roman" w:hAnsi="Times New Roman" w:cs="Times New Roman"/>
        </w:rPr>
        <w:t>Minimum age criteria to be met – 4 years completed as of 31 March 2025.</w:t>
      </w:r>
    </w:p>
    <w:p w:rsidR="00DF0BEF" w:rsidRDefault="00AC64F3">
      <w:pPr>
        <w:pStyle w:val="ListParagraph"/>
        <w:numPr>
          <w:ilvl w:val="0"/>
          <w:numId w:val="4"/>
        </w:numPr>
        <w:spacing w:after="160" w:line="259" w:lineRule="auto"/>
        <w:rPr>
          <w:rFonts w:ascii="Times New Roman" w:hAnsi="Times New Roman" w:cs="Times New Roman"/>
        </w:rPr>
      </w:pPr>
      <w:r>
        <w:rPr>
          <w:rFonts w:ascii="Times New Roman" w:hAnsi="Times New Roman" w:cs="Times New Roman"/>
        </w:rPr>
        <w:t xml:space="preserve">TC is accepted for KG I if the child has completed </w:t>
      </w:r>
      <w:r>
        <w:rPr>
          <w:rFonts w:ascii="Times New Roman" w:hAnsi="Times New Roman" w:cs="Times New Roman"/>
          <w:b/>
        </w:rPr>
        <w:t>“pre-kindergarten</w:t>
      </w:r>
      <w:r>
        <w:rPr>
          <w:rFonts w:ascii="Times New Roman" w:hAnsi="Times New Roman" w:cs="Times New Roman"/>
        </w:rPr>
        <w:t>” from</w:t>
      </w:r>
      <w:r w:rsidR="00342C36">
        <w:rPr>
          <w:rFonts w:ascii="Times New Roman" w:hAnsi="Times New Roman" w:cs="Times New Roman"/>
        </w:rPr>
        <w:t xml:space="preserve"> </w:t>
      </w:r>
      <w:r>
        <w:rPr>
          <w:rFonts w:ascii="Times New Roman" w:hAnsi="Times New Roman" w:cs="Times New Roman"/>
        </w:rPr>
        <w:t>any recognized school in India or Oman.</w:t>
      </w:r>
    </w:p>
    <w:p w:rsidR="00DF0BEF" w:rsidRDefault="00AC64F3">
      <w:pPr>
        <w:pStyle w:val="ListParagraph"/>
        <w:numPr>
          <w:ilvl w:val="0"/>
          <w:numId w:val="4"/>
        </w:numPr>
        <w:spacing w:after="160" w:line="259" w:lineRule="auto"/>
        <w:rPr>
          <w:rFonts w:ascii="Times New Roman" w:hAnsi="Times New Roman" w:cs="Times New Roman"/>
        </w:rPr>
      </w:pPr>
      <w:r>
        <w:rPr>
          <w:rFonts w:ascii="Times New Roman" w:hAnsi="Times New Roman" w:cs="Times New Roman"/>
        </w:rPr>
        <w:t>In case child has not gone to any school, the admission is subject to meeting the above age criteria and evaluation by the Principal and deemed fit for direct admission to KG 1.</w:t>
      </w:r>
    </w:p>
    <w:p w:rsidR="00DF0BEF" w:rsidRDefault="00AC64F3">
      <w:pPr>
        <w:ind w:left="360"/>
        <w:rPr>
          <w:rFonts w:ascii="Times New Roman" w:hAnsi="Times New Roman" w:cs="Times New Roman"/>
          <w:b/>
          <w:color w:val="0033CC"/>
        </w:rPr>
      </w:pPr>
      <w:r>
        <w:rPr>
          <w:rFonts w:ascii="Times New Roman" w:hAnsi="Times New Roman" w:cs="Times New Roman"/>
          <w:b/>
          <w:color w:val="0033CC"/>
        </w:rPr>
        <w:t>KG II admissions 2025-2026</w:t>
      </w:r>
    </w:p>
    <w:p w:rsidR="00DF0BEF" w:rsidRDefault="00AC64F3">
      <w:pPr>
        <w:pStyle w:val="ListParagraph"/>
        <w:numPr>
          <w:ilvl w:val="0"/>
          <w:numId w:val="5"/>
        </w:numPr>
        <w:rPr>
          <w:rFonts w:ascii="Times New Roman" w:hAnsi="Times New Roman" w:cs="Times New Roman"/>
        </w:rPr>
      </w:pPr>
      <w:r>
        <w:rPr>
          <w:rFonts w:ascii="Times New Roman" w:hAnsi="Times New Roman" w:cs="Times New Roman"/>
        </w:rPr>
        <w:t>Minimum age criteria to be met – 5 years completed as of 31 March 2025.</w:t>
      </w:r>
    </w:p>
    <w:p w:rsidR="00DF0BEF" w:rsidRDefault="00AC64F3">
      <w:pPr>
        <w:pStyle w:val="ListParagraph"/>
        <w:numPr>
          <w:ilvl w:val="0"/>
          <w:numId w:val="5"/>
        </w:numPr>
        <w:rPr>
          <w:rFonts w:ascii="Times New Roman" w:hAnsi="Times New Roman" w:cs="Times New Roman"/>
        </w:rPr>
      </w:pPr>
      <w:r>
        <w:rPr>
          <w:rFonts w:ascii="Times New Roman" w:hAnsi="Times New Roman" w:cs="Times New Roman"/>
        </w:rPr>
        <w:lastRenderedPageBreak/>
        <w:t>TC is accepted if they completed KG I from any recognized school in India or Oman</w:t>
      </w:r>
    </w:p>
    <w:p w:rsidR="00DF0BEF" w:rsidRDefault="00AC64F3">
      <w:pPr>
        <w:pStyle w:val="ListParagraph"/>
        <w:numPr>
          <w:ilvl w:val="0"/>
          <w:numId w:val="5"/>
        </w:numPr>
        <w:rPr>
          <w:rFonts w:ascii="Times New Roman" w:hAnsi="Times New Roman" w:cs="Times New Roman"/>
        </w:rPr>
      </w:pPr>
      <w:r>
        <w:rPr>
          <w:rFonts w:ascii="Times New Roman" w:hAnsi="Times New Roman" w:cs="Times New Roman"/>
        </w:rPr>
        <w:t>In case child has not gone to any school , the admission is subject to meeting the above age criteria and evaluation by the Principal and deemed fit for direct admission to KG II.</w:t>
      </w:r>
    </w:p>
    <w:p w:rsidR="00DF0BEF" w:rsidRDefault="00AC64F3">
      <w:pPr>
        <w:spacing w:before="100" w:beforeAutospacing="1" w:after="100" w:afterAutospacing="1" w:line="240" w:lineRule="auto"/>
        <w:ind w:firstLine="360"/>
        <w:rPr>
          <w:rFonts w:ascii="Times New Roman" w:hAnsi="Times New Roman" w:cs="Times New Roman"/>
          <w:b/>
          <w:color w:val="0033CC"/>
        </w:rPr>
      </w:pPr>
      <w:r>
        <w:rPr>
          <w:rFonts w:ascii="Times New Roman" w:hAnsi="Times New Roman" w:cs="Times New Roman"/>
          <w:b/>
          <w:color w:val="0033CC"/>
        </w:rPr>
        <w:t>Class I admissions 2025-2026</w:t>
      </w:r>
    </w:p>
    <w:p w:rsidR="00DF0BEF" w:rsidRDefault="00AC64F3">
      <w:pPr>
        <w:pStyle w:val="ListParagraph"/>
        <w:numPr>
          <w:ilvl w:val="0"/>
          <w:numId w:val="6"/>
        </w:numPr>
        <w:spacing w:after="160" w:line="259" w:lineRule="auto"/>
        <w:rPr>
          <w:rFonts w:ascii="Times New Roman" w:hAnsi="Times New Roman" w:cs="Times New Roman"/>
        </w:rPr>
      </w:pPr>
      <w:r>
        <w:rPr>
          <w:rFonts w:ascii="Times New Roman" w:hAnsi="Times New Roman" w:cs="Times New Roman"/>
        </w:rPr>
        <w:t>Minimum age criteria to be met – 6 years completed as of 31 March 2025. (direct admission)</w:t>
      </w:r>
    </w:p>
    <w:p w:rsidR="00DF0BEF" w:rsidRDefault="00AC64F3">
      <w:pPr>
        <w:pStyle w:val="ListParagraph"/>
        <w:numPr>
          <w:ilvl w:val="0"/>
          <w:numId w:val="6"/>
        </w:numPr>
        <w:spacing w:after="160" w:line="259" w:lineRule="auto"/>
        <w:rPr>
          <w:rFonts w:ascii="Times New Roman" w:hAnsi="Times New Roman" w:cs="Times New Roman"/>
        </w:rPr>
      </w:pPr>
      <w:r>
        <w:rPr>
          <w:rFonts w:ascii="Times New Roman" w:hAnsi="Times New Roman" w:cs="Times New Roman"/>
        </w:rPr>
        <w:t>TC is accepted if they completed KG II from any recognized school in India or Oman (including private nurseries)</w:t>
      </w:r>
    </w:p>
    <w:p w:rsidR="00DF0BEF" w:rsidRDefault="00AC64F3">
      <w:pPr>
        <w:pStyle w:val="ListParagraph"/>
        <w:numPr>
          <w:ilvl w:val="0"/>
          <w:numId w:val="6"/>
        </w:numPr>
        <w:spacing w:after="160" w:line="259" w:lineRule="auto"/>
      </w:pPr>
      <w:r>
        <w:rPr>
          <w:rFonts w:ascii="Times New Roman" w:hAnsi="Times New Roman" w:cs="Times New Roman"/>
        </w:rPr>
        <w:t>In case child has not gone to any school , the admission is subject to meeting the above age criteria and evaluation by the Principal and deemed fit for direct admission to Class I.</w:t>
      </w:r>
    </w:p>
    <w:p w:rsidR="00DF0BEF" w:rsidRDefault="00DF0BEF">
      <w:pPr>
        <w:rPr>
          <w:rFonts w:ascii="Times New Roman" w:eastAsia="Times New Roman" w:hAnsi="Times New Roman" w:cs="Times New Roman"/>
          <w:sz w:val="24"/>
          <w:szCs w:val="24"/>
        </w:rPr>
      </w:pPr>
    </w:p>
    <w:p w:rsidR="00DF0BEF" w:rsidRDefault="00AC64F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The above guidelines apply specifically to admissions for the academic year 2025-2026 and do not guarantee applicability in future years.</w:t>
      </w:r>
    </w:p>
    <w:p w:rsidR="00DF0BEF" w:rsidRDefault="00AC64F3">
      <w:pPr>
        <w:rPr>
          <w:rFonts w:ascii="Times New Roman" w:eastAsia="Times New Roman" w:hAnsi="Times New Roman" w:cs="Times New Roman"/>
          <w:sz w:val="24"/>
          <w:szCs w:val="24"/>
        </w:rPr>
      </w:pPr>
      <w:r>
        <w:rPr>
          <w:rFonts w:ascii="Times New Roman" w:eastAsia="Times New Roman" w:hAnsi="Times New Roman" w:cs="Times New Roman"/>
          <w:sz w:val="24"/>
          <w:szCs w:val="24"/>
        </w:rPr>
        <w:t>We encourage parents to embrace this structured approach, ensuring a smooth academic journey for your child.</w:t>
      </w:r>
    </w:p>
    <w:p w:rsidR="00DF0BEF" w:rsidRDefault="00AC64F3">
      <w:pPr>
        <w:pStyle w:val="NormalWeb"/>
      </w:pPr>
      <w:r>
        <w:t xml:space="preserve">For more details, please visit </w:t>
      </w:r>
      <w:hyperlink r:id="rId12" w:history="1">
        <w:r>
          <w:rPr>
            <w:rStyle w:val="Hyperlink"/>
          </w:rPr>
          <w:t>www.indianschoolsinoman.com</w:t>
        </w:r>
      </w:hyperlink>
    </w:p>
    <w:p w:rsidR="00DF0BEF" w:rsidRDefault="00AC64F3">
      <w:pPr>
        <w:pStyle w:val="NormalWeb"/>
      </w:pPr>
      <w:r>
        <w:t>Parents seeking additional clarification may contact the admissions department of the respective schools for further information.</w:t>
      </w:r>
    </w:p>
    <w:p w:rsidR="00DF0BEF" w:rsidRDefault="00AC64F3">
      <w:pPr>
        <w:pStyle w:val="NormalWeb"/>
      </w:pPr>
      <w:r>
        <w:t>Best Wishes,</w:t>
      </w:r>
    </w:p>
    <w:p w:rsidR="00DF0BEF" w:rsidRDefault="00DF0BEF">
      <w:pPr>
        <w:pStyle w:val="NormalWeb"/>
      </w:pPr>
      <w:bookmarkStart w:id="0" w:name="_GoBack"/>
      <w:bookmarkEnd w:id="0"/>
    </w:p>
    <w:p w:rsidR="00DF0BEF" w:rsidRDefault="00DF0BEF">
      <w:pPr>
        <w:jc w:val="both"/>
        <w:rPr>
          <w:rFonts w:ascii="Times New Roman" w:hAnsi="Times New Roman" w:cs="Times New Roman"/>
          <w:sz w:val="24"/>
          <w:szCs w:val="24"/>
        </w:rPr>
      </w:pPr>
    </w:p>
    <w:p w:rsidR="00DF0BEF" w:rsidRDefault="00DF0BEF">
      <w:pPr>
        <w:rPr>
          <w:rFonts w:ascii="Times New Roman" w:hAnsi="Times New Roman" w:cs="Times New Roman"/>
          <w:sz w:val="24"/>
          <w:szCs w:val="24"/>
        </w:rPr>
      </w:pPr>
    </w:p>
    <w:sectPr w:rsidR="00DF0BEF" w:rsidSect="00DF0BEF">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5B7" w:rsidRDefault="00B265B7">
      <w:pPr>
        <w:spacing w:line="240" w:lineRule="auto"/>
      </w:pPr>
      <w:r>
        <w:separator/>
      </w:r>
    </w:p>
  </w:endnote>
  <w:endnote w:type="continuationSeparator" w:id="1">
    <w:p w:rsidR="00B265B7" w:rsidRDefault="00B265B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04C000" w:usb3="00000000" w:csb0="0000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BEF" w:rsidRDefault="00AC64F3">
    <w:pPr>
      <w:pStyle w:val="Footer"/>
      <w:rPr>
        <w:color w:val="0033CC"/>
      </w:rPr>
    </w:pPr>
    <w:r>
      <w:rPr>
        <w:rStyle w:val="Strong"/>
        <w:rFonts w:ascii="Times New Roman" w:hAnsi="Times New Roman" w:cs="Times New Roman"/>
        <w:color w:val="0033CC"/>
      </w:rPr>
      <w:t>This circular is for private circulation only within Indian Schools Oman and is intended solely for informational purposes.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5B7" w:rsidRDefault="00B265B7">
      <w:pPr>
        <w:spacing w:after="0"/>
      </w:pPr>
      <w:r>
        <w:separator/>
      </w:r>
    </w:p>
  </w:footnote>
  <w:footnote w:type="continuationSeparator" w:id="1">
    <w:p w:rsidR="00B265B7" w:rsidRDefault="00B265B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47B91"/>
    <w:multiLevelType w:val="multilevel"/>
    <w:tmpl w:val="1CA47B91"/>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2D9A3253"/>
    <w:multiLevelType w:val="multilevel"/>
    <w:tmpl w:val="2D9A32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352615E"/>
    <w:multiLevelType w:val="multilevel"/>
    <w:tmpl w:val="4352615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4AB1481"/>
    <w:multiLevelType w:val="multilevel"/>
    <w:tmpl w:val="44AB14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F9D34B2"/>
    <w:multiLevelType w:val="multilevel"/>
    <w:tmpl w:val="6F9D34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7AC576D"/>
    <w:multiLevelType w:val="multilevel"/>
    <w:tmpl w:val="77AC57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1611E5"/>
    <w:rsid w:val="00043AB0"/>
    <w:rsid w:val="000C0A07"/>
    <w:rsid w:val="000D600B"/>
    <w:rsid w:val="000E0FE1"/>
    <w:rsid w:val="00112728"/>
    <w:rsid w:val="001147FE"/>
    <w:rsid w:val="001611E5"/>
    <w:rsid w:val="001806E6"/>
    <w:rsid w:val="001E557A"/>
    <w:rsid w:val="00202924"/>
    <w:rsid w:val="00220040"/>
    <w:rsid w:val="00233235"/>
    <w:rsid w:val="00246CC4"/>
    <w:rsid w:val="002C00D1"/>
    <w:rsid w:val="002E68CD"/>
    <w:rsid w:val="0030193E"/>
    <w:rsid w:val="00342C36"/>
    <w:rsid w:val="00365272"/>
    <w:rsid w:val="003918AD"/>
    <w:rsid w:val="00401E86"/>
    <w:rsid w:val="00402B25"/>
    <w:rsid w:val="00466101"/>
    <w:rsid w:val="00485B35"/>
    <w:rsid w:val="004E165E"/>
    <w:rsid w:val="00506D3F"/>
    <w:rsid w:val="005121F5"/>
    <w:rsid w:val="0051757D"/>
    <w:rsid w:val="005377A6"/>
    <w:rsid w:val="005B20E5"/>
    <w:rsid w:val="005C4EAC"/>
    <w:rsid w:val="005D6697"/>
    <w:rsid w:val="005D7449"/>
    <w:rsid w:val="00604FBC"/>
    <w:rsid w:val="00612BE6"/>
    <w:rsid w:val="00623A35"/>
    <w:rsid w:val="006A7682"/>
    <w:rsid w:val="006E1095"/>
    <w:rsid w:val="006F317F"/>
    <w:rsid w:val="00703757"/>
    <w:rsid w:val="007412E2"/>
    <w:rsid w:val="007C6E47"/>
    <w:rsid w:val="00805892"/>
    <w:rsid w:val="0081131C"/>
    <w:rsid w:val="00856ABF"/>
    <w:rsid w:val="0086409B"/>
    <w:rsid w:val="00884C29"/>
    <w:rsid w:val="0089530A"/>
    <w:rsid w:val="008A6412"/>
    <w:rsid w:val="008D0ABD"/>
    <w:rsid w:val="0090184D"/>
    <w:rsid w:val="009509F0"/>
    <w:rsid w:val="00971147"/>
    <w:rsid w:val="00985819"/>
    <w:rsid w:val="009B53BE"/>
    <w:rsid w:val="00A06ECA"/>
    <w:rsid w:val="00A65259"/>
    <w:rsid w:val="00AB74D4"/>
    <w:rsid w:val="00AC64F3"/>
    <w:rsid w:val="00AE08A2"/>
    <w:rsid w:val="00B10168"/>
    <w:rsid w:val="00B265B7"/>
    <w:rsid w:val="00B50C82"/>
    <w:rsid w:val="00B67995"/>
    <w:rsid w:val="00C62500"/>
    <w:rsid w:val="00C937FD"/>
    <w:rsid w:val="00CA7EDE"/>
    <w:rsid w:val="00CB3E85"/>
    <w:rsid w:val="00CB5F7B"/>
    <w:rsid w:val="00CF0606"/>
    <w:rsid w:val="00D05CAA"/>
    <w:rsid w:val="00D616DD"/>
    <w:rsid w:val="00D66958"/>
    <w:rsid w:val="00D744E5"/>
    <w:rsid w:val="00D93CEE"/>
    <w:rsid w:val="00DE0108"/>
    <w:rsid w:val="00DE7362"/>
    <w:rsid w:val="00DF0BEF"/>
    <w:rsid w:val="00E14D3E"/>
    <w:rsid w:val="00E73637"/>
    <w:rsid w:val="00E95304"/>
    <w:rsid w:val="00EE5C1D"/>
    <w:rsid w:val="00F45833"/>
    <w:rsid w:val="00FC1152"/>
    <w:rsid w:val="00FD286F"/>
    <w:rsid w:val="00FE77E1"/>
    <w:rsid w:val="3C3E5CAE"/>
    <w:rsid w:val="49462F5B"/>
    <w:rsid w:val="7D9436B5"/>
    <w:rsid w:val="7DF951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3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BEF"/>
    <w:pPr>
      <w:spacing w:after="160" w:line="259" w:lineRule="auto"/>
    </w:pPr>
    <w:rPr>
      <w:sz w:val="22"/>
      <w:szCs w:val="22"/>
    </w:rPr>
  </w:style>
  <w:style w:type="paragraph" w:styleId="Heading3">
    <w:name w:val="heading 3"/>
    <w:basedOn w:val="Normal"/>
    <w:link w:val="Heading3Char"/>
    <w:uiPriority w:val="9"/>
    <w:qFormat/>
    <w:rsid w:val="00DF0BE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F0BEF"/>
    <w:pPr>
      <w:tabs>
        <w:tab w:val="center" w:pos="4680"/>
        <w:tab w:val="right" w:pos="9360"/>
      </w:tabs>
      <w:spacing w:after="0" w:line="240" w:lineRule="auto"/>
    </w:pPr>
  </w:style>
  <w:style w:type="paragraph" w:styleId="Header">
    <w:name w:val="header"/>
    <w:basedOn w:val="Normal"/>
    <w:link w:val="HeaderChar"/>
    <w:uiPriority w:val="99"/>
    <w:unhideWhenUsed/>
    <w:rsid w:val="00DF0BEF"/>
    <w:pPr>
      <w:tabs>
        <w:tab w:val="center" w:pos="4680"/>
        <w:tab w:val="right" w:pos="9360"/>
      </w:tabs>
      <w:spacing w:after="0" w:line="240" w:lineRule="auto"/>
    </w:pPr>
  </w:style>
  <w:style w:type="character" w:styleId="Hyperlink">
    <w:name w:val="Hyperlink"/>
    <w:basedOn w:val="DefaultParagraphFont"/>
    <w:uiPriority w:val="99"/>
    <w:unhideWhenUsed/>
    <w:qFormat/>
    <w:rsid w:val="00DF0BEF"/>
    <w:rPr>
      <w:color w:val="0563C1" w:themeColor="hyperlink"/>
      <w:u w:val="single"/>
    </w:rPr>
  </w:style>
  <w:style w:type="paragraph" w:styleId="NormalWeb">
    <w:name w:val="Normal (Web)"/>
    <w:basedOn w:val="Normal"/>
    <w:uiPriority w:val="99"/>
    <w:semiHidden/>
    <w:unhideWhenUsed/>
    <w:qFormat/>
    <w:rsid w:val="00DF0BE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F0BEF"/>
    <w:rPr>
      <w:b/>
      <w:bCs/>
    </w:rPr>
  </w:style>
  <w:style w:type="paragraph" w:styleId="ListParagraph">
    <w:name w:val="List Paragraph"/>
    <w:basedOn w:val="Normal"/>
    <w:uiPriority w:val="34"/>
    <w:qFormat/>
    <w:rsid w:val="00DF0BEF"/>
    <w:pPr>
      <w:spacing w:after="0" w:line="240" w:lineRule="auto"/>
      <w:ind w:left="720"/>
      <w:contextualSpacing/>
    </w:pPr>
    <w:rPr>
      <w:rFonts w:ascii="Calibri" w:eastAsia="Calibri" w:hAnsi="Calibri" w:cs="Arial"/>
    </w:rPr>
  </w:style>
  <w:style w:type="paragraph" w:styleId="NoSpacing">
    <w:name w:val="No Spacing"/>
    <w:uiPriority w:val="1"/>
    <w:qFormat/>
    <w:rsid w:val="00DF0BEF"/>
    <w:rPr>
      <w:sz w:val="22"/>
      <w:szCs w:val="22"/>
    </w:rPr>
  </w:style>
  <w:style w:type="character" w:customStyle="1" w:styleId="Heading3Char">
    <w:name w:val="Heading 3 Char"/>
    <w:basedOn w:val="DefaultParagraphFont"/>
    <w:link w:val="Heading3"/>
    <w:uiPriority w:val="9"/>
    <w:rsid w:val="00DF0BEF"/>
    <w:rPr>
      <w:rFonts w:ascii="Times New Roman" w:eastAsia="Times New Roman" w:hAnsi="Times New Roman" w:cs="Times New Roman"/>
      <w:b/>
      <w:bCs/>
      <w:sz w:val="27"/>
      <w:szCs w:val="27"/>
    </w:rPr>
  </w:style>
  <w:style w:type="character" w:customStyle="1" w:styleId="HeaderChar">
    <w:name w:val="Header Char"/>
    <w:basedOn w:val="DefaultParagraphFont"/>
    <w:link w:val="Header"/>
    <w:uiPriority w:val="99"/>
    <w:rsid w:val="00DF0BEF"/>
  </w:style>
  <w:style w:type="character" w:customStyle="1" w:styleId="FooterChar">
    <w:name w:val="Footer Char"/>
    <w:basedOn w:val="DefaultParagraphFont"/>
    <w:link w:val="Footer"/>
    <w:uiPriority w:val="99"/>
    <w:rsid w:val="00DF0BEF"/>
  </w:style>
  <w:style w:type="paragraph" w:styleId="BalloonText">
    <w:name w:val="Balloon Text"/>
    <w:basedOn w:val="Normal"/>
    <w:link w:val="BalloonTextChar"/>
    <w:uiPriority w:val="99"/>
    <w:semiHidden/>
    <w:unhideWhenUsed/>
    <w:rsid w:val="005D7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4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dianschoolsinoma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gov.in/sites/upload_files/mhrd/files/NEP_Final_English_0.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1208</Words>
  <Characters>6888</Characters>
  <Application>Microsoft Office Word</Application>
  <DocSecurity>0</DocSecurity>
  <Lines>57</Lines>
  <Paragraphs>16</Paragraphs>
  <ScaleCrop>false</ScaleCrop>
  <Company/>
  <LinksUpToDate>false</LinksUpToDate>
  <CharactersWithSpaces>8080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Board Office</dc:creator>
  <cp:lastModifiedBy>indian school</cp:lastModifiedBy>
  <cp:revision>6</cp:revision>
  <cp:lastPrinted>2025-02-10T15:01:00Z</cp:lastPrinted>
  <dcterms:created xsi:type="dcterms:W3CDTF">2025-02-17T03:09:00Z</dcterms:created>
  <dcterms:modified xsi:type="dcterms:W3CDTF">2025-02-18T03:16:00Z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8AE62A65FB814D4698C31E5FC6F5B596_13</vt:lpwstr>
  </property>
</Properties>
</file>